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42AE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  <w:t>ALLEGATO 1 - DOMANDA DI PARTECIPAZIONE</w:t>
      </w:r>
    </w:p>
    <w:p w14:paraId="48E7DAB0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 w:cs="Montserrat,Bold"/>
          <w:i/>
          <w:iCs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,Bold"/>
          <w:i/>
          <w:iCs/>
          <w:color w:val="002060"/>
          <w:sz w:val="20"/>
          <w:szCs w:val="20"/>
          <w:lang w:val="it-IT"/>
          <w14:ligatures w14:val="standardContextual"/>
        </w:rPr>
        <w:t xml:space="preserve">Da allegare al </w:t>
      </w:r>
      <w:proofErr w:type="spellStart"/>
      <w:r w:rsidRPr="00F07BCA">
        <w:rPr>
          <w:rFonts w:ascii="Montserrat" w:eastAsia="Calibri" w:hAnsi="Montserrat" w:cs="Montserrat,Bold"/>
          <w:i/>
          <w:iCs/>
          <w:color w:val="002060"/>
          <w:sz w:val="20"/>
          <w:szCs w:val="20"/>
          <w:lang w:val="it-IT"/>
          <w14:ligatures w14:val="standardContextual"/>
        </w:rPr>
        <w:t>form</w:t>
      </w:r>
      <w:proofErr w:type="spellEnd"/>
      <w:r w:rsidRPr="00F07BCA">
        <w:rPr>
          <w:rFonts w:ascii="Montserrat" w:eastAsia="Calibri" w:hAnsi="Montserrat" w:cs="Montserrat,Bold"/>
          <w:i/>
          <w:iCs/>
          <w:color w:val="002060"/>
          <w:sz w:val="20"/>
          <w:szCs w:val="20"/>
          <w:lang w:val="it-IT"/>
          <w14:ligatures w14:val="standardContextual"/>
        </w:rPr>
        <w:t xml:space="preserve"> disponibile al seguente link: </w:t>
      </w:r>
    </w:p>
    <w:p w14:paraId="01BD64BD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FF"/>
          <w:u w:val="single"/>
        </w:rPr>
      </w:pPr>
      <w:hyperlink r:id="rId8" w:history="1">
        <w:r w:rsidRPr="00F07BCA">
          <w:rPr>
            <w:rFonts w:ascii="Montserrat" w:eastAsia="Calibri" w:hAnsi="Montserrat" w:cs="Montserrat,Bold"/>
            <w:i/>
            <w:iCs/>
            <w:color w:val="0000FF"/>
            <w:sz w:val="20"/>
            <w:szCs w:val="20"/>
            <w:u w:val="single"/>
            <w:lang w:val="it-IT"/>
            <w14:ligatures w14:val="standardContextual"/>
          </w:rPr>
          <w:t>https://form.jotform.com/250274319875363</w:t>
        </w:r>
      </w:hyperlink>
    </w:p>
    <w:p w14:paraId="59CE4F1F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ontserrat"/>
          <w:color w:val="002060"/>
        </w:rPr>
      </w:pPr>
    </w:p>
    <w:p w14:paraId="5ABE3566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4E13726E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___________, ___________</w:t>
      </w:r>
    </w:p>
    <w:p w14:paraId="5B19C0C6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(</w:t>
      </w:r>
      <w:proofErr w:type="gram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Città)   </w:t>
      </w:r>
      <w:proofErr w:type="gram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        (Data)</w:t>
      </w:r>
    </w:p>
    <w:p w14:paraId="06054B78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142CDE6A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185D353E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Al Conservatorio di Musica “G. Verdi” di Milano</w:t>
      </w:r>
    </w:p>
    <w:p w14:paraId="4AD04FDC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Via Conservatorio 12 – 20122 Milano</w:t>
      </w:r>
    </w:p>
    <w:p w14:paraId="34947793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Trasmissione secondo le modalità indicate nell’avviso pubblico</w:t>
      </w:r>
    </w:p>
    <w:p w14:paraId="3EBC1546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</w:pPr>
    </w:p>
    <w:p w14:paraId="5088F439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</w:pPr>
    </w:p>
    <w:p w14:paraId="310E07B9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  <w:t>Oggetto: “Candidatura procedura selettiva “Bando esperti esterni pianisti accompagnatori per le classi di strumento”.</w:t>
      </w:r>
    </w:p>
    <w:p w14:paraId="024B15F5" w14:textId="77777777" w:rsidR="00F07BCA" w:rsidRPr="00F07BCA" w:rsidRDefault="00F07BCA" w:rsidP="00F07BCA">
      <w:pPr>
        <w:spacing w:after="160" w:line="256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15961200" w14:textId="77777777" w:rsidR="00F07BCA" w:rsidRPr="00F07BCA" w:rsidRDefault="00F07BCA" w:rsidP="00F07BCA">
      <w:pPr>
        <w:spacing w:after="160" w:line="256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Il/La sottoscritto/a</w:t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387"/>
        <w:gridCol w:w="6244"/>
      </w:tblGrid>
      <w:tr w:rsidR="00F07BCA" w:rsidRPr="00F07BCA" w14:paraId="57D646F0" w14:textId="77777777" w:rsidTr="00F07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541B" w14:textId="77777777" w:rsidR="00F07BCA" w:rsidRPr="00F07BCA" w:rsidRDefault="00F07BCA" w:rsidP="00F07BCA">
            <w:pPr>
              <w:spacing w:after="160" w:line="256" w:lineRule="auto"/>
              <w:rPr>
                <w:rFonts w:ascii="Montserrat" w:hAnsi="Montserrat"/>
                <w:b/>
                <w:bCs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  <w:t>Nome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72F1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sz w:val="20"/>
                <w:szCs w:val="20"/>
                <w:lang w:val="it-IT"/>
              </w:rPr>
            </w:pPr>
          </w:p>
        </w:tc>
      </w:tr>
      <w:tr w:rsidR="00F07BCA" w:rsidRPr="00F07BCA" w14:paraId="745C7730" w14:textId="77777777" w:rsidTr="00F07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58A7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E074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sz w:val="20"/>
                <w:szCs w:val="20"/>
                <w:lang w:val="it-IT"/>
              </w:rPr>
            </w:pPr>
          </w:p>
        </w:tc>
      </w:tr>
      <w:tr w:rsidR="00F07BCA" w:rsidRPr="00F07BCA" w14:paraId="765E6BD0" w14:textId="77777777" w:rsidTr="00F07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5D5B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  <w:t>Luogo di nascita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3BB5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sz w:val="20"/>
                <w:szCs w:val="20"/>
                <w:lang w:val="it-IT"/>
              </w:rPr>
            </w:pPr>
          </w:p>
        </w:tc>
      </w:tr>
      <w:tr w:rsidR="00F07BCA" w:rsidRPr="00F07BCA" w14:paraId="4AD85F28" w14:textId="77777777" w:rsidTr="00F07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FB55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  <w:t>Data di nascita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AD98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sz w:val="20"/>
                <w:szCs w:val="20"/>
                <w:lang w:val="it-IT"/>
              </w:rPr>
            </w:pPr>
          </w:p>
        </w:tc>
      </w:tr>
      <w:tr w:rsidR="00F07BCA" w:rsidRPr="00F07BCA" w14:paraId="1C43C446" w14:textId="77777777" w:rsidTr="00F07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718C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054B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sz w:val="20"/>
                <w:szCs w:val="20"/>
                <w:lang w:val="it-IT"/>
              </w:rPr>
            </w:pPr>
          </w:p>
        </w:tc>
      </w:tr>
      <w:tr w:rsidR="00F07BCA" w:rsidRPr="00F07BCA" w14:paraId="1A76332F" w14:textId="77777777" w:rsidTr="00F07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637B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  <w:t>Città di residenza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4C69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sz w:val="20"/>
                <w:szCs w:val="20"/>
                <w:lang w:val="it-IT"/>
              </w:rPr>
            </w:pPr>
          </w:p>
        </w:tc>
      </w:tr>
      <w:tr w:rsidR="00F07BCA" w:rsidRPr="00F07BCA" w14:paraId="690218C4" w14:textId="77777777" w:rsidTr="00F07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6026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  <w:t>Indirizzo di residenza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5FB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sz w:val="20"/>
                <w:szCs w:val="20"/>
                <w:lang w:val="it-IT"/>
              </w:rPr>
            </w:pPr>
          </w:p>
        </w:tc>
      </w:tr>
      <w:tr w:rsidR="00F07BCA" w:rsidRPr="00F07BCA" w14:paraId="4332AC54" w14:textId="77777777" w:rsidTr="00F07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F757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  <w:t>Email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9CE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sz w:val="20"/>
                <w:szCs w:val="20"/>
                <w:lang w:val="it-IT"/>
              </w:rPr>
            </w:pPr>
          </w:p>
        </w:tc>
      </w:tr>
      <w:tr w:rsidR="00F07BCA" w:rsidRPr="00F07BCA" w14:paraId="44132454" w14:textId="77777777" w:rsidTr="00F07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D9DA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  <w:t>PEC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0AD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sz w:val="20"/>
                <w:szCs w:val="20"/>
                <w:lang w:val="it-IT"/>
              </w:rPr>
            </w:pPr>
          </w:p>
        </w:tc>
      </w:tr>
      <w:tr w:rsidR="00F07BCA" w:rsidRPr="00F07BCA" w14:paraId="584E0B5C" w14:textId="77777777" w:rsidTr="00F07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8F4C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  <w:t>Telefono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15DA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sz w:val="20"/>
                <w:szCs w:val="20"/>
                <w:lang w:val="it-IT"/>
              </w:rPr>
            </w:pPr>
          </w:p>
        </w:tc>
      </w:tr>
    </w:tbl>
    <w:p w14:paraId="4516A6FB" w14:textId="77777777" w:rsidR="00F07BCA" w:rsidRPr="00F07BCA" w:rsidRDefault="00F07BCA" w:rsidP="00F07BCA">
      <w:pPr>
        <w:spacing w:after="160" w:line="256" w:lineRule="auto"/>
        <w:rPr>
          <w:rFonts w:ascii="Montserrat" w:eastAsia="Calibri" w:hAnsi="Montserrat" w:cs="Times New Roman"/>
          <w:kern w:val="2"/>
          <w:sz w:val="20"/>
          <w:szCs w:val="20"/>
          <w:lang w:val="it-IT"/>
          <w14:ligatures w14:val="standardContextual"/>
        </w:rPr>
      </w:pPr>
    </w:p>
    <w:p w14:paraId="1110CDDE" w14:textId="77777777" w:rsidR="00F07BCA" w:rsidRPr="00F07BCA" w:rsidRDefault="00F07BCA" w:rsidP="00F07BCA">
      <w:pPr>
        <w:spacing w:after="160" w:line="256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Solo se l’indirizzo di domicilio non coincide con l’indirizzo di residenza:</w:t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382"/>
        <w:gridCol w:w="6249"/>
      </w:tblGrid>
      <w:tr w:rsidR="00F07BCA" w:rsidRPr="00F07BCA" w14:paraId="768CBCA4" w14:textId="77777777" w:rsidTr="00F07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7997" w14:textId="77777777" w:rsidR="00F07BCA" w:rsidRPr="00F07BCA" w:rsidRDefault="00F07BCA" w:rsidP="00F07BCA">
            <w:pPr>
              <w:spacing w:after="160" w:line="256" w:lineRule="auto"/>
              <w:rPr>
                <w:rFonts w:ascii="Montserrat" w:hAnsi="Montserrat"/>
                <w:b/>
                <w:bCs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  <w:t>Città di domicilio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BB0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sz w:val="20"/>
                <w:szCs w:val="20"/>
                <w:lang w:val="it-IT"/>
              </w:rPr>
            </w:pPr>
          </w:p>
        </w:tc>
      </w:tr>
      <w:tr w:rsidR="00F07BCA" w:rsidRPr="00F07BCA" w14:paraId="563C97ED" w14:textId="77777777" w:rsidTr="00F07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D824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b/>
                <w:bCs/>
                <w:color w:val="002060"/>
                <w:sz w:val="20"/>
                <w:szCs w:val="20"/>
                <w:lang w:val="it-IT"/>
              </w:rPr>
              <w:t>Indirizzo di domicilio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9A98" w14:textId="77777777" w:rsidR="00F07BCA" w:rsidRPr="00F07BCA" w:rsidRDefault="00F07BCA" w:rsidP="00F07BCA">
            <w:pPr>
              <w:spacing w:after="160" w:line="256" w:lineRule="auto"/>
              <w:rPr>
                <w:rFonts w:ascii="Montserrat" w:eastAsia="Times New Roman" w:hAnsi="Montserrat"/>
                <w:sz w:val="20"/>
                <w:szCs w:val="20"/>
                <w:lang w:val="it-IT"/>
              </w:rPr>
            </w:pPr>
          </w:p>
        </w:tc>
      </w:tr>
    </w:tbl>
    <w:p w14:paraId="6D9D4FB6" w14:textId="77777777" w:rsidR="00F07BCA" w:rsidRPr="00F07BCA" w:rsidRDefault="00F07BCA" w:rsidP="00F07BCA">
      <w:pPr>
        <w:spacing w:after="160" w:line="256" w:lineRule="auto"/>
        <w:rPr>
          <w:rFonts w:ascii="Montserrat" w:eastAsia="Calibri" w:hAnsi="Montserrat" w:cs="Times New Roman"/>
          <w:b/>
          <w:bCs/>
          <w:color w:val="002060"/>
          <w:kern w:val="2"/>
          <w:sz w:val="20"/>
          <w:szCs w:val="20"/>
          <w:lang w:val="it-IT"/>
          <w14:ligatures w14:val="standardContextual"/>
        </w:rPr>
      </w:pPr>
    </w:p>
    <w:p w14:paraId="4707F98B" w14:textId="77777777" w:rsidR="00F07BCA" w:rsidRPr="00F07BCA" w:rsidRDefault="00F07BCA" w:rsidP="00F07BCA">
      <w:pPr>
        <w:spacing w:after="160" w:line="256" w:lineRule="auto"/>
        <w:rPr>
          <w:rFonts w:ascii="Montserrat" w:eastAsia="Calibri" w:hAnsi="Montserrat" w:cs="Times New Roman"/>
          <w:b/>
          <w:bCs/>
          <w:color w:val="002060"/>
          <w:kern w:val="2"/>
          <w:sz w:val="20"/>
          <w:szCs w:val="20"/>
          <w:lang w:val="it-IT"/>
          <w14:ligatures w14:val="standardContextual"/>
        </w:rPr>
      </w:pPr>
    </w:p>
    <w:p w14:paraId="17FD303A" w14:textId="77777777" w:rsidR="00F07BCA" w:rsidRPr="00F07BCA" w:rsidRDefault="00F07BCA" w:rsidP="00F07BCA">
      <w:pPr>
        <w:spacing w:after="160" w:line="256" w:lineRule="auto"/>
        <w:jc w:val="center"/>
        <w:rPr>
          <w:rFonts w:ascii="Montserrat" w:eastAsia="Calibri" w:hAnsi="Montserrat" w:cs="Times New Roman"/>
          <w:b/>
          <w:bCs/>
          <w:color w:val="002060"/>
          <w:kern w:val="2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Times New Roman"/>
          <w:b/>
          <w:bCs/>
          <w:color w:val="002060"/>
          <w:kern w:val="2"/>
          <w:sz w:val="20"/>
          <w:szCs w:val="20"/>
          <w:lang w:val="it-IT"/>
          <w14:ligatures w14:val="standardContextual"/>
        </w:rPr>
        <w:t>CHIEDE</w:t>
      </w:r>
    </w:p>
    <w:p w14:paraId="672FD5AB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Times New Roman" w:hAnsi="Montserrat" w:cs="Montserrat,Bold"/>
          <w:color w:val="002060"/>
          <w:sz w:val="20"/>
          <w:szCs w:val="20"/>
          <w:lang w:val="it-IT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di essere ammesso/a alla procedura selettiva indetta dal Conservatorio di Musica “Giuseppe Verdi” di Milano, con avviso pubblico così denominato:</w:t>
      </w:r>
      <w:r w:rsidRPr="00F07BCA">
        <w:rPr>
          <w:rFonts w:ascii="Montserrat" w:eastAsia="Times New Roman" w:hAnsi="Montserrat" w:cs="Montserrat,Bold"/>
          <w:b/>
          <w:bCs/>
          <w:color w:val="002060"/>
          <w:sz w:val="20"/>
          <w:szCs w:val="20"/>
          <w:lang w:val="it-IT"/>
        </w:rPr>
        <w:t xml:space="preserve"> </w:t>
      </w:r>
      <w:r w:rsidRPr="00F07BCA">
        <w:rPr>
          <w:rFonts w:ascii="Montserrat" w:eastAsia="Times New Roman" w:hAnsi="Montserrat" w:cs="Montserrat,Bold"/>
          <w:color w:val="002060"/>
          <w:sz w:val="20"/>
          <w:szCs w:val="20"/>
          <w:lang w:val="it-IT"/>
        </w:rPr>
        <w:t xml:space="preserve">DECRETO DI INDIZIONE DELLA PROCEDURA SELETTIVA PUBBLICA CON ESAME (BANDO PER ESPERTI ESTERNI) PER LA FORMAZIONE DI UNA GRADUATORIA BIENNALE PER ATTIVITA' DI: </w:t>
      </w:r>
    </w:p>
    <w:p w14:paraId="3124EE98" w14:textId="77777777" w:rsidR="00F07BCA" w:rsidRPr="00F07BCA" w:rsidRDefault="00F07BCA" w:rsidP="00F07BC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eastAsia="Times New Roman" w:hAnsi="Montserrat" w:cs="Montserrat,Bold"/>
          <w:i/>
          <w:iCs/>
          <w:color w:val="002060"/>
          <w:sz w:val="20"/>
          <w:szCs w:val="20"/>
          <w:u w:val="single"/>
          <w:lang w:val="it-IT"/>
        </w:rPr>
      </w:pPr>
      <w:r w:rsidRPr="00F07BCA">
        <w:rPr>
          <w:rFonts w:ascii="Montserrat" w:eastAsia="Times New Roman" w:hAnsi="Montserrat" w:cs="Montserrat,Bold"/>
          <w:i/>
          <w:iCs/>
          <w:color w:val="002060"/>
          <w:sz w:val="20"/>
          <w:szCs w:val="20"/>
          <w:u w:val="single"/>
          <w:lang w:val="it-IT"/>
        </w:rPr>
        <w:t>ACCOMPAGNATORE AL PIANOFORTE PER LE CLASSI DI STRUMENTO;</w:t>
      </w:r>
    </w:p>
    <w:p w14:paraId="70E1FF27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Times New Roman" w:hAnsi="Montserrat" w:cs="Montserrat,Bold"/>
          <w:i/>
          <w:iCs/>
          <w:color w:val="002060"/>
          <w:sz w:val="20"/>
          <w:szCs w:val="20"/>
          <w:u w:val="single"/>
          <w:lang w:val="it-IT"/>
        </w:rPr>
      </w:pPr>
    </w:p>
    <w:p w14:paraId="29067561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77D1C79A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A tal fine, ai sensi degli artt. 46 e 47 del d.P.R. 28 dicembre 2000, n. 445 e consapevole delle sanzioni penali previste dall’art. 76 in caso di dichiarazioni mendaci, sotto la propria responsabilità</w:t>
      </w:r>
    </w:p>
    <w:p w14:paraId="45E35615" w14:textId="77777777" w:rsidR="00F07BCA" w:rsidRPr="00F07BCA" w:rsidRDefault="00F07BCA" w:rsidP="00F07BCA">
      <w:pPr>
        <w:spacing w:after="160" w:line="256" w:lineRule="auto"/>
        <w:jc w:val="center"/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</w:pPr>
    </w:p>
    <w:p w14:paraId="3D6A3646" w14:textId="77777777" w:rsidR="00F07BCA" w:rsidRPr="00F07BCA" w:rsidRDefault="00F07BCA" w:rsidP="00F07BCA">
      <w:pPr>
        <w:spacing w:after="160" w:line="256" w:lineRule="auto"/>
        <w:jc w:val="center"/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  <w:t>DICHIARO</w:t>
      </w:r>
    </w:p>
    <w:p w14:paraId="2EB102AF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di essere cittadino/a:</w:t>
      </w:r>
    </w:p>
    <w:p w14:paraId="57C0B296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______________________________________________________</w:t>
      </w:r>
    </w:p>
    <w:p w14:paraId="16901B7B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(Nota: è richiesto il requisito della cittadinanza italiana o di uno Stato membro dell’Unione Europea o il possesso dei requisiti previsti dall’articolo 38 del d.lgs. 165/2001 e </w:t>
      </w:r>
      <w:proofErr w:type="spell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s.m.i.</w:t>
      </w:r>
      <w:proofErr w:type="spell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).</w:t>
      </w:r>
    </w:p>
    <w:p w14:paraId="317B023F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5711E614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Altresì, ai sensi dell’articolo 2 dell’avviso pubblico sopra menzionato,</w:t>
      </w:r>
    </w:p>
    <w:p w14:paraId="64B47A22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</w:pPr>
    </w:p>
    <w:p w14:paraId="7ABE67A1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  <w:t>DICHIARO</w:t>
      </w:r>
    </w:p>
    <w:p w14:paraId="759A804C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 w:cs="Montserrat"/>
          <w:i/>
          <w:iCs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i/>
          <w:iCs/>
          <w:color w:val="002060"/>
          <w:sz w:val="20"/>
          <w:szCs w:val="20"/>
          <w:lang w:val="it-IT"/>
          <w14:ligatures w14:val="standardContextual"/>
        </w:rPr>
        <w:t xml:space="preserve">(Il/la candidato/a è tenuto/a </w:t>
      </w:r>
      <w:proofErr w:type="spellStart"/>
      <w:r w:rsidRPr="00F07BCA">
        <w:rPr>
          <w:rFonts w:ascii="Montserrat" w:eastAsia="Calibri" w:hAnsi="Montserrat" w:cs="Montserrat"/>
          <w:i/>
          <w:iCs/>
          <w:color w:val="002060"/>
          <w:sz w:val="20"/>
          <w:szCs w:val="20"/>
          <w:lang w:val="it-IT"/>
          <w14:ligatures w14:val="standardContextual"/>
        </w:rPr>
        <w:t>a</w:t>
      </w:r>
      <w:proofErr w:type="spellEnd"/>
      <w:r w:rsidRPr="00F07BCA">
        <w:rPr>
          <w:rFonts w:ascii="Montserrat" w:eastAsia="Calibri" w:hAnsi="Montserrat" w:cs="Montserrat"/>
          <w:i/>
          <w:iCs/>
          <w:color w:val="002060"/>
          <w:sz w:val="20"/>
          <w:szCs w:val="20"/>
          <w:lang w:val="it-IT"/>
          <w14:ligatures w14:val="standardContextual"/>
        </w:rPr>
        <w:t xml:space="preserve"> barrare le caselle sottoindicate</w:t>
      </w:r>
    </w:p>
    <w:p w14:paraId="4338EAB5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 w:cs="Montserrat"/>
          <w:i/>
          <w:iCs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i/>
          <w:iCs/>
          <w:color w:val="002060"/>
          <w:sz w:val="20"/>
          <w:szCs w:val="20"/>
          <w:lang w:val="it-IT"/>
          <w14:ligatures w14:val="standardContextual"/>
        </w:rPr>
        <w:t>a testimonianza dell’effettivo possesso del corrispondete requisito)</w:t>
      </w:r>
    </w:p>
    <w:p w14:paraId="7990E868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4730E8FF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proofErr w:type="gram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[ ]</w:t>
      </w:r>
      <w:proofErr w:type="gram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 di essere in possesso dell’idoneità fisica all’impiego;</w:t>
      </w:r>
    </w:p>
    <w:p w14:paraId="3A676B5C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proofErr w:type="gram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[ ]</w:t>
      </w:r>
      <w:proofErr w:type="gram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 di godere dei diritti politici;</w:t>
      </w:r>
    </w:p>
    <w:p w14:paraId="2C8E7167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proofErr w:type="gram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[ ]</w:t>
      </w:r>
      <w:proofErr w:type="gram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 di avere un’età pari o superiore a 18 anni e non superiore al linite di età prevista per il collocamento a riposto d’ufficio;</w:t>
      </w:r>
    </w:p>
    <w:p w14:paraId="6FA1531B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proofErr w:type="gram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[ ]</w:t>
      </w:r>
      <w:proofErr w:type="gram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 di non avere riportato condanne penali, né avere carichi penali pendenti, ovvero di aver riportato le seguenti condanne o avere i seguenti procedimenti pendenti</w:t>
      </w:r>
    </w:p>
    <w:p w14:paraId="1AFE3915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______________________________________________________________________________________</w:t>
      </w:r>
    </w:p>
    <w:p w14:paraId="25E0A14A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______________________________________________________________________________________</w:t>
      </w:r>
    </w:p>
    <w:p w14:paraId="35985260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______________________________________________________________________________________</w:t>
      </w:r>
    </w:p>
    <w:p w14:paraId="2F9CF316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______________________________________________________________________________________</w:t>
      </w:r>
    </w:p>
    <w:p w14:paraId="33264E09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5F8C8E34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proofErr w:type="gram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[ ]</w:t>
      </w:r>
      <w:proofErr w:type="gram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 di non essere stato/a destituito/a o dispensato/a dall’impiego presso una Pubblica Amministrazione o dichiarato/a decaduto/a per aver conseguito l’impiego mediante produzione di documenti falsi o viziati da invalidità insanabile;</w:t>
      </w:r>
    </w:p>
    <w:p w14:paraId="2E38400D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proofErr w:type="gram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[ ]</w:t>
      </w:r>
      <w:proofErr w:type="gram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 di non trovami in condizioni di inammissibilità previste dalla procedura concorsuale o dalla legge;</w:t>
      </w:r>
    </w:p>
    <w:p w14:paraId="3EFE006C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proofErr w:type="gram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lastRenderedPageBreak/>
        <w:t>[ ]</w:t>
      </w:r>
      <w:proofErr w:type="gram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 di non essere incorso/a nelle sanzioni disciplinari di cui all’art. 56, commi 5 e 6, del CCNL del 16 febbraio 2005 o nelle corrispondenti sanzioni previste dal precorso ordinamento;</w:t>
      </w:r>
    </w:p>
    <w:p w14:paraId="316316F0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proofErr w:type="gram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[ ]</w:t>
      </w:r>
      <w:proofErr w:type="gram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 di non essere dipendente dello Stato o di enti pubblici collocato/a </w:t>
      </w:r>
      <w:proofErr w:type="spell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a</w:t>
      </w:r>
      <w:proofErr w:type="spell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 riposo in applicazione di disposizioni a carattere transitorio o speciale;</w:t>
      </w:r>
    </w:p>
    <w:p w14:paraId="4173B7A6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proofErr w:type="gram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[ ]</w:t>
      </w:r>
      <w:proofErr w:type="gram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 di non trovarmi nello status di interdetto/a o inabilitato/a;</w:t>
      </w:r>
    </w:p>
    <w:p w14:paraId="0F593991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proofErr w:type="gramStart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[ ]</w:t>
      </w:r>
      <w:proofErr w:type="gramEnd"/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 xml:space="preserve"> di aver assolto gli obblighi di leva (per i candidati di sesso maschile nati entro il 31 dicembre 1985).</w:t>
      </w:r>
    </w:p>
    <w:p w14:paraId="6D02367B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08F0FF7A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Altresì, sempre ai sensi dell’articolo 2 dell’avviso pubblico sopra menzionato,</w:t>
      </w:r>
    </w:p>
    <w:p w14:paraId="2085A94A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42BC37AD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</w:pPr>
    </w:p>
    <w:p w14:paraId="49B0BFBD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,Bold"/>
          <w:b/>
          <w:bCs/>
          <w:color w:val="002060"/>
          <w:sz w:val="20"/>
          <w:szCs w:val="20"/>
          <w:lang w:val="it-IT"/>
          <w14:ligatures w14:val="standardContextual"/>
        </w:rPr>
        <w:t>DICHIARO</w:t>
      </w:r>
    </w:p>
    <w:p w14:paraId="1CB891F9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 w:cs="Montserrat"/>
          <w:i/>
          <w:iCs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i/>
          <w:iCs/>
          <w:color w:val="002060"/>
          <w:sz w:val="20"/>
          <w:szCs w:val="20"/>
          <w:lang w:val="it-IT"/>
          <w14:ligatures w14:val="standardContextual"/>
        </w:rPr>
        <w:t xml:space="preserve">(Il/la candidato/a è tenuto/a </w:t>
      </w:r>
      <w:proofErr w:type="spellStart"/>
      <w:r w:rsidRPr="00F07BCA">
        <w:rPr>
          <w:rFonts w:ascii="Montserrat" w:eastAsia="Calibri" w:hAnsi="Montserrat" w:cs="Montserrat"/>
          <w:i/>
          <w:iCs/>
          <w:color w:val="002060"/>
          <w:sz w:val="20"/>
          <w:szCs w:val="20"/>
          <w:lang w:val="it-IT"/>
          <w14:ligatures w14:val="standardContextual"/>
        </w:rPr>
        <w:t>a</w:t>
      </w:r>
      <w:proofErr w:type="spellEnd"/>
      <w:r w:rsidRPr="00F07BCA">
        <w:rPr>
          <w:rFonts w:ascii="Montserrat" w:eastAsia="Calibri" w:hAnsi="Montserrat" w:cs="Montserrat"/>
          <w:i/>
          <w:iCs/>
          <w:color w:val="002060"/>
          <w:sz w:val="20"/>
          <w:szCs w:val="20"/>
          <w:lang w:val="it-IT"/>
          <w14:ligatures w14:val="standardContextual"/>
        </w:rPr>
        <w:t xml:space="preserve"> barrare le caselle sottoindicate</w:t>
      </w:r>
    </w:p>
    <w:p w14:paraId="6FC4CEE7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 w:cs="Montserrat"/>
          <w:i/>
          <w:iCs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i/>
          <w:iCs/>
          <w:color w:val="002060"/>
          <w:sz w:val="20"/>
          <w:szCs w:val="20"/>
          <w:lang w:val="it-IT"/>
          <w14:ligatures w14:val="standardContextual"/>
        </w:rPr>
        <w:t>a testimonianza dell’effettivo possesso del corrispondete requisito)</w:t>
      </w:r>
    </w:p>
    <w:p w14:paraId="6C425EC3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493A5FF1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  <w:t>di essere in possesso del seguente titolo di studio richiesto quale requisito di ammissione alla presente procedura:</w:t>
      </w:r>
    </w:p>
    <w:p w14:paraId="5F7F7930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38592212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8030"/>
      </w:tblGrid>
      <w:tr w:rsidR="00F07BCA" w:rsidRPr="00F07BCA" w14:paraId="5618006F" w14:textId="77777777" w:rsidTr="00F07BCA">
        <w:trPr>
          <w:trHeight w:val="47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DB23" w14:textId="77777777" w:rsidR="00F07BCA" w:rsidRPr="00F07BCA" w:rsidRDefault="00F07BCA" w:rsidP="00F07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80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EFBC50" w14:textId="77777777" w:rsidR="00F07BCA" w:rsidRPr="00F07BCA" w:rsidRDefault="00F07BCA" w:rsidP="00F07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</w:pPr>
            <w:r w:rsidRPr="00F07BCA"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  <w:t>diploma accademico di PRIMO livello in PIANOFORTE</w:t>
            </w:r>
          </w:p>
        </w:tc>
      </w:tr>
      <w:tr w:rsidR="00F07BCA" w:rsidRPr="00F07BCA" w14:paraId="0B2F44EB" w14:textId="77777777" w:rsidTr="00F07BCA">
        <w:trPr>
          <w:trHeight w:val="5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8514" w14:textId="77777777" w:rsidR="00F07BCA" w:rsidRPr="00F07BCA" w:rsidRDefault="00F07BCA" w:rsidP="00F07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80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5F398B" w14:textId="77777777" w:rsidR="00F07BCA" w:rsidRPr="00F07BCA" w:rsidRDefault="00F07BCA" w:rsidP="00F07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</w:pPr>
            <w:r w:rsidRPr="00F07BCA"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  <w:t>diploma accademico di SECONDO livello in PIANOFORTE</w:t>
            </w:r>
          </w:p>
        </w:tc>
      </w:tr>
      <w:tr w:rsidR="00F07BCA" w:rsidRPr="00F07BCA" w14:paraId="409029F5" w14:textId="77777777" w:rsidTr="00F07BCA">
        <w:trPr>
          <w:trHeight w:val="5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A06C" w14:textId="77777777" w:rsidR="00F07BCA" w:rsidRPr="00F07BCA" w:rsidRDefault="00F07BCA" w:rsidP="00F07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80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DE19CB" w14:textId="77777777" w:rsidR="00F07BCA" w:rsidRPr="00F07BCA" w:rsidRDefault="00F07BCA" w:rsidP="00F07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</w:pPr>
            <w:r w:rsidRPr="00F07BCA"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  <w:t>diploma PREVIGENTE ORDINAMENTO in PIANOFORTE</w:t>
            </w:r>
          </w:p>
        </w:tc>
      </w:tr>
      <w:tr w:rsidR="00F07BCA" w:rsidRPr="00F07BCA" w14:paraId="3861554F" w14:textId="77777777" w:rsidTr="00F07BCA">
        <w:trPr>
          <w:trHeight w:val="56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219" w14:textId="77777777" w:rsidR="00F07BCA" w:rsidRPr="00F07BCA" w:rsidRDefault="00F07BCA" w:rsidP="00F07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80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740E9D" w14:textId="77777777" w:rsidR="00F07BCA" w:rsidRPr="00F07BCA" w:rsidRDefault="00F07BCA" w:rsidP="00F07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</w:pPr>
            <w:r w:rsidRPr="00F07BCA"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  <w:t>diploma accademico di PRIMO livello in MAESTRO COLLABORATORE</w:t>
            </w:r>
          </w:p>
        </w:tc>
      </w:tr>
      <w:tr w:rsidR="00F07BCA" w:rsidRPr="00F07BCA" w14:paraId="4A073323" w14:textId="77777777" w:rsidTr="00F07BCA">
        <w:trPr>
          <w:trHeight w:val="58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7AFD" w14:textId="77777777" w:rsidR="00F07BCA" w:rsidRPr="00F07BCA" w:rsidRDefault="00F07BCA" w:rsidP="00F07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80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04F3BC" w14:textId="77777777" w:rsidR="00F07BCA" w:rsidRPr="00F07BCA" w:rsidRDefault="00F07BCA" w:rsidP="00F07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</w:pPr>
            <w:r w:rsidRPr="00F07BCA">
              <w:rPr>
                <w:rFonts w:ascii="Montserrat" w:eastAsia="Calibri" w:hAnsi="Montserrat" w:cs="Montserrat"/>
                <w:color w:val="002060"/>
                <w:sz w:val="20"/>
                <w:szCs w:val="20"/>
                <w:lang w:val="it-IT"/>
                <w14:ligatures w14:val="standardContextual"/>
              </w:rPr>
              <w:t>diploma accademico di SECONDO livello in MAESTRO COLLABORATORE</w:t>
            </w:r>
          </w:p>
        </w:tc>
      </w:tr>
    </w:tbl>
    <w:p w14:paraId="11419644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1C2E6C4C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3BFD5EED" w14:textId="77777777" w:rsidR="00F07BCA" w:rsidRPr="00F07BCA" w:rsidRDefault="00F07BCA" w:rsidP="00F07BCA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Montserrat"/>
          <w:color w:val="002060"/>
          <w:sz w:val="20"/>
          <w:szCs w:val="20"/>
          <w:lang w:val="it-IT"/>
          <w14:ligatures w14:val="standardContextual"/>
        </w:rPr>
      </w:pPr>
    </w:p>
    <w:p w14:paraId="022F703C" w14:textId="77777777" w:rsidR="00F07BCA" w:rsidRPr="00F07BCA" w:rsidRDefault="00F07BCA" w:rsidP="00F07BCA">
      <w:pPr>
        <w:spacing w:after="160" w:line="256" w:lineRule="auto"/>
        <w:jc w:val="both"/>
        <w:rPr>
          <w:rFonts w:ascii="Montserrat" w:eastAsia="Calibri" w:hAnsi="Montserrat" w:cs="Times New Roman"/>
          <w:b/>
          <w:bCs/>
          <w:color w:val="002060"/>
          <w:kern w:val="2"/>
          <w:sz w:val="20"/>
          <w:szCs w:val="20"/>
          <w:lang w:val="it-IT"/>
          <w14:ligatures w14:val="standardContextual"/>
        </w:rPr>
      </w:pPr>
      <w:r w:rsidRPr="00F07BCA">
        <w:rPr>
          <w:rFonts w:ascii="Montserrat" w:eastAsia="Calibri" w:hAnsi="Montserrat" w:cs="Times New Roman"/>
          <w:b/>
          <w:bCs/>
          <w:color w:val="002060"/>
          <w:kern w:val="2"/>
          <w:sz w:val="20"/>
          <w:szCs w:val="20"/>
          <w:lang w:val="it-IT"/>
          <w14:ligatures w14:val="standardContextual"/>
        </w:rPr>
        <w:t>Tale titolo di studio è stato da me conseguito:</w:t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419"/>
        <w:gridCol w:w="4212"/>
      </w:tblGrid>
      <w:tr w:rsidR="00F07BCA" w:rsidRPr="00F07BCA" w14:paraId="1B98010A" w14:textId="77777777" w:rsidTr="00F07BCA">
        <w:trPr>
          <w:trHeight w:val="39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61DF" w14:textId="77777777" w:rsidR="00F07BCA" w:rsidRPr="00F07BCA" w:rsidRDefault="00F07BCA" w:rsidP="00F07BCA">
            <w:pPr>
              <w:spacing w:after="160" w:line="256" w:lineRule="auto"/>
              <w:jc w:val="both"/>
              <w:rPr>
                <w:rFonts w:ascii="Montserrat" w:hAnsi="Montserrat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  <w:t>Presso l’istituzione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B11" w14:textId="77777777" w:rsidR="00F07BCA" w:rsidRPr="00F07BCA" w:rsidRDefault="00F07BCA" w:rsidP="00F07BCA">
            <w:pPr>
              <w:spacing w:after="160" w:line="256" w:lineRule="auto"/>
              <w:jc w:val="both"/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</w:pPr>
          </w:p>
        </w:tc>
      </w:tr>
      <w:tr w:rsidR="00F07BCA" w:rsidRPr="00F07BCA" w14:paraId="3D1F6A67" w14:textId="77777777" w:rsidTr="00F07BCA">
        <w:trPr>
          <w:trHeight w:val="39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ABD5" w14:textId="77777777" w:rsidR="00F07BCA" w:rsidRPr="00F07BCA" w:rsidRDefault="00F07BCA" w:rsidP="00F07BCA">
            <w:pPr>
              <w:spacing w:after="160" w:line="256" w:lineRule="auto"/>
              <w:jc w:val="both"/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  <w:t>Città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E3FF" w14:textId="77777777" w:rsidR="00F07BCA" w:rsidRPr="00F07BCA" w:rsidRDefault="00F07BCA" w:rsidP="00F07BCA">
            <w:pPr>
              <w:spacing w:after="160" w:line="256" w:lineRule="auto"/>
              <w:jc w:val="both"/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</w:pPr>
          </w:p>
        </w:tc>
      </w:tr>
      <w:tr w:rsidR="00F07BCA" w:rsidRPr="00F07BCA" w14:paraId="0B86A263" w14:textId="77777777" w:rsidTr="00F07BCA">
        <w:trPr>
          <w:trHeight w:val="39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D72B" w14:textId="77777777" w:rsidR="00F07BCA" w:rsidRPr="00F07BCA" w:rsidRDefault="00F07BCA" w:rsidP="00F07BCA">
            <w:pPr>
              <w:spacing w:after="160" w:line="256" w:lineRule="auto"/>
              <w:jc w:val="both"/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  <w:t>Indirizzo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8015" w14:textId="77777777" w:rsidR="00F07BCA" w:rsidRPr="00F07BCA" w:rsidRDefault="00F07BCA" w:rsidP="00F07BCA">
            <w:pPr>
              <w:spacing w:after="160" w:line="256" w:lineRule="auto"/>
              <w:jc w:val="both"/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</w:pPr>
          </w:p>
        </w:tc>
      </w:tr>
      <w:tr w:rsidR="00F07BCA" w:rsidRPr="00F07BCA" w14:paraId="427BE153" w14:textId="77777777" w:rsidTr="00F07BCA">
        <w:trPr>
          <w:trHeight w:val="39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7413" w14:textId="77777777" w:rsidR="00F07BCA" w:rsidRPr="00F07BCA" w:rsidRDefault="00F07BCA" w:rsidP="00F07BCA">
            <w:pPr>
              <w:spacing w:after="160" w:line="256" w:lineRule="auto"/>
              <w:jc w:val="both"/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  <w:t>Data del conseguimento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B03" w14:textId="77777777" w:rsidR="00F07BCA" w:rsidRPr="00F07BCA" w:rsidRDefault="00F07BCA" w:rsidP="00F07BCA">
            <w:pPr>
              <w:spacing w:after="160" w:line="256" w:lineRule="auto"/>
              <w:jc w:val="both"/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</w:pPr>
          </w:p>
        </w:tc>
      </w:tr>
      <w:tr w:rsidR="00F07BCA" w:rsidRPr="00F07BCA" w14:paraId="410B05D9" w14:textId="77777777" w:rsidTr="00F07BCA">
        <w:trPr>
          <w:trHeight w:val="836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01D3" w14:textId="77777777" w:rsidR="00F07BCA" w:rsidRPr="00F07BCA" w:rsidRDefault="00F07BCA" w:rsidP="00F07BCA">
            <w:pPr>
              <w:spacing w:after="160" w:line="256" w:lineRule="auto"/>
              <w:jc w:val="both"/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  <w:t>Altre annotazioni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8DF" w14:textId="77777777" w:rsidR="00F07BCA" w:rsidRPr="00F07BCA" w:rsidRDefault="00F07BCA" w:rsidP="00F07BCA">
            <w:pPr>
              <w:spacing w:after="160" w:line="256" w:lineRule="auto"/>
              <w:jc w:val="both"/>
              <w:rPr>
                <w:rFonts w:ascii="Montserrat" w:eastAsia="Times New Roman" w:hAnsi="Montserrat"/>
                <w:color w:val="002060"/>
                <w:sz w:val="20"/>
                <w:szCs w:val="20"/>
                <w:lang w:val="it-IT"/>
              </w:rPr>
            </w:pPr>
          </w:p>
        </w:tc>
      </w:tr>
    </w:tbl>
    <w:p w14:paraId="5EEC3092" w14:textId="77777777" w:rsidR="00F07BCA" w:rsidRPr="00F07BCA" w:rsidRDefault="00F07BCA" w:rsidP="00F07BCA">
      <w:pPr>
        <w:jc w:val="both"/>
        <w:rPr>
          <w:rFonts w:ascii="Montserrat" w:eastAsia="Times New Roman" w:hAnsi="Montserrat" w:cs="Times New Roman"/>
          <w:i/>
          <w:color w:val="002060"/>
          <w:sz w:val="20"/>
          <w:szCs w:val="20"/>
          <w:lang w:val="it-IT"/>
        </w:rPr>
      </w:pPr>
    </w:p>
    <w:p w14:paraId="2610299B" w14:textId="77777777" w:rsidR="00F07BCA" w:rsidRPr="00F07BCA" w:rsidRDefault="00F07BCA" w:rsidP="00F07BCA">
      <w:pPr>
        <w:jc w:val="both"/>
        <w:rPr>
          <w:rFonts w:ascii="Montserrat" w:eastAsia="Times New Roman" w:hAnsi="Montserrat" w:cs="Times New Roman"/>
          <w:b/>
          <w:color w:val="002060"/>
          <w:sz w:val="20"/>
          <w:szCs w:val="20"/>
          <w:lang w:val="it-IT"/>
        </w:rPr>
      </w:pPr>
      <w:r w:rsidRPr="00F07BCA">
        <w:rPr>
          <w:rFonts w:ascii="Montserrat" w:eastAsia="Times New Roman" w:hAnsi="Montserrat" w:cs="Times New Roman"/>
          <w:b/>
          <w:color w:val="002060"/>
          <w:sz w:val="20"/>
          <w:szCs w:val="20"/>
          <w:lang w:val="it-IT"/>
        </w:rPr>
        <w:lastRenderedPageBreak/>
        <w:t>Scelta dei brani per la prova pratica d’esame</w:t>
      </w:r>
    </w:p>
    <w:p w14:paraId="38604C65" w14:textId="7E9BC1B3" w:rsidR="00F07BCA" w:rsidRPr="00F07BCA" w:rsidRDefault="00F07BCA" w:rsidP="00F07BCA">
      <w:pPr>
        <w:jc w:val="both"/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</w:pPr>
      <w:r w:rsidRPr="00F07BCA"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  <w:t>Per quanto concerne la prova pratica (v. articolo 6 del bando) dichiaro l’intenzione di eseguire i seguenti brani: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2"/>
        <w:gridCol w:w="8039"/>
      </w:tblGrid>
      <w:tr w:rsidR="00F07BCA" w:rsidRPr="00F07BCA" w14:paraId="6CC24597" w14:textId="77777777" w:rsidTr="00F07BCA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868C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b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9103" w:type="dxa"/>
          </w:tcPr>
          <w:p w14:paraId="28B98A1E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i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 w:cs="Times New Roman"/>
                <w:i/>
                <w:color w:val="002060"/>
                <w:sz w:val="20"/>
                <w:szCs w:val="20"/>
                <w:lang w:val="it-IT"/>
              </w:rPr>
              <w:t>Selezionare n. 3 sonate tra le seguenti (barrando la relativa casella):</w:t>
            </w:r>
          </w:p>
          <w:p w14:paraId="70F471E5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</w:tr>
      <w:tr w:rsidR="00F07BCA" w:rsidRPr="00F07BCA" w14:paraId="154E2868" w14:textId="77777777" w:rsidTr="00F07B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A52B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91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715172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>J. Brahms, Sonata n.3 op.108 in re min. (pianoforte/violino)</w:t>
            </w:r>
          </w:p>
        </w:tc>
      </w:tr>
      <w:tr w:rsidR="00F07BCA" w:rsidRPr="00F07BCA" w14:paraId="241204A2" w14:textId="77777777" w:rsidTr="00F07B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4C7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91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9FBC91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>L. van Beethoven, Sonata op.5 n. 2 in sol min. (pianoforte/violoncello)</w:t>
            </w:r>
          </w:p>
        </w:tc>
      </w:tr>
      <w:tr w:rsidR="00F07BCA" w:rsidRPr="00F07BCA" w14:paraId="62AF29CD" w14:textId="77777777" w:rsidTr="00F07B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B5D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91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B187B0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 xml:space="preserve">C. </w:t>
            </w:r>
            <w:proofErr w:type="spellStart"/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>Reinecke</w:t>
            </w:r>
            <w:proofErr w:type="spellEnd"/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>, Sonata “</w:t>
            </w:r>
            <w:proofErr w:type="spellStart"/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>Undine</w:t>
            </w:r>
            <w:proofErr w:type="spellEnd"/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>” op. 167 (pianoforte/flauto)</w:t>
            </w:r>
          </w:p>
        </w:tc>
      </w:tr>
      <w:tr w:rsidR="00F07BCA" w:rsidRPr="00F07BCA" w14:paraId="12094292" w14:textId="77777777" w:rsidTr="00F07B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685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91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AC8F7B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>J. Brahms, Sonata op.120 n.2 in mi bemolle magg. (pianoforte/clarinetto)</w:t>
            </w:r>
          </w:p>
        </w:tc>
      </w:tr>
      <w:tr w:rsidR="00F07BCA" w:rsidRPr="00F07BCA" w14:paraId="74538846" w14:textId="77777777" w:rsidTr="00F07B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933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91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DB18CE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>P. Creston, Sonata per sax e pianoforte (pianoforte/saxofono)</w:t>
            </w:r>
          </w:p>
        </w:tc>
      </w:tr>
    </w:tbl>
    <w:p w14:paraId="439FE5C8" w14:textId="77777777" w:rsidR="00F07BCA" w:rsidRPr="00F07BCA" w:rsidRDefault="00F07BCA" w:rsidP="00F07BCA">
      <w:pPr>
        <w:jc w:val="both"/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</w:pPr>
    </w:p>
    <w:p w14:paraId="683F0956" w14:textId="77777777" w:rsidR="00F07BCA" w:rsidRPr="00F07BCA" w:rsidRDefault="00F07BCA" w:rsidP="00F07BCA">
      <w:pPr>
        <w:jc w:val="both"/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</w:pPr>
      <w:r w:rsidRPr="00F07BCA"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  <w:t>Per ogni titolo di studio autocertificato indico l’Istituzione presso la quale ho conseguito il titolo (nome, città, Stato) e la data del conseguimento:</w:t>
      </w:r>
    </w:p>
    <w:p w14:paraId="555626B8" w14:textId="77777777" w:rsidR="00F07BCA" w:rsidRPr="00F07BCA" w:rsidRDefault="00F07BCA" w:rsidP="00F07BCA">
      <w:pPr>
        <w:jc w:val="both"/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209"/>
        <w:gridCol w:w="2215"/>
        <w:gridCol w:w="2097"/>
      </w:tblGrid>
      <w:tr w:rsidR="00F07BCA" w:rsidRPr="00F07BCA" w14:paraId="1221FB92" w14:textId="77777777" w:rsidTr="00F07BC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520F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>Titolo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F4E5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>Istituzione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E12A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>Città/Stato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D85B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  <w:r w:rsidRPr="00F07BCA"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  <w:t>Data</w:t>
            </w:r>
          </w:p>
        </w:tc>
      </w:tr>
      <w:tr w:rsidR="00F07BCA" w:rsidRPr="00F07BCA" w14:paraId="1C85D89C" w14:textId="77777777" w:rsidTr="00F07BC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1B8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73BB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9623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A851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</w:tr>
      <w:tr w:rsidR="00F07BCA" w:rsidRPr="00F07BCA" w14:paraId="7B7100CA" w14:textId="77777777" w:rsidTr="00F07BC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074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5C6E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D14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8F4C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</w:tr>
      <w:tr w:rsidR="00F07BCA" w:rsidRPr="00F07BCA" w14:paraId="0E6EAB62" w14:textId="77777777" w:rsidTr="00F07BC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4FB4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6BDB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4A1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6AF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</w:tr>
      <w:tr w:rsidR="00F07BCA" w:rsidRPr="00F07BCA" w14:paraId="357DFEB2" w14:textId="77777777" w:rsidTr="00F07BC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FFB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8E90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DA3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051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</w:tr>
      <w:tr w:rsidR="00F07BCA" w:rsidRPr="00F07BCA" w14:paraId="45D85B34" w14:textId="77777777" w:rsidTr="00F07BC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C024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7DF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B32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50AA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</w:tr>
      <w:tr w:rsidR="00F07BCA" w:rsidRPr="00F07BCA" w14:paraId="4E154021" w14:textId="77777777" w:rsidTr="00F07BC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C4BE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613F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9EE2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F447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</w:tr>
    </w:tbl>
    <w:p w14:paraId="60F2EA0A" w14:textId="77777777" w:rsidR="00F07BCA" w:rsidRDefault="00F07BCA" w:rsidP="00F07BCA">
      <w:pPr>
        <w:jc w:val="both"/>
        <w:rPr>
          <w:rFonts w:ascii="Montserrat" w:eastAsia="Times New Roman" w:hAnsi="Montserrat" w:cs="Times New Roman"/>
          <w:b/>
          <w:color w:val="002060"/>
          <w:sz w:val="20"/>
          <w:szCs w:val="20"/>
          <w:lang w:val="it-IT"/>
        </w:rPr>
      </w:pPr>
    </w:p>
    <w:p w14:paraId="5B3AECD0" w14:textId="77777777" w:rsidR="00F07BCA" w:rsidRDefault="00F07BCA" w:rsidP="00F07BCA">
      <w:pPr>
        <w:jc w:val="both"/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</w:pPr>
      <w:r w:rsidRPr="00F07BCA">
        <w:rPr>
          <w:rFonts w:ascii="Montserrat" w:eastAsia="Times New Roman" w:hAnsi="Montserrat" w:cs="Times New Roman"/>
          <w:b/>
          <w:color w:val="002060"/>
          <w:sz w:val="20"/>
          <w:szCs w:val="20"/>
          <w:lang w:val="it-IT"/>
        </w:rPr>
        <w:t>Curriculum artistico e professionale</w:t>
      </w:r>
    </w:p>
    <w:p w14:paraId="6DB6F64A" w14:textId="1FD576CA" w:rsidR="00F07BCA" w:rsidRPr="00F07BCA" w:rsidRDefault="00F07BCA" w:rsidP="00F07BCA">
      <w:pPr>
        <w:jc w:val="both"/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</w:pPr>
      <w:r w:rsidRPr="00F07BCA"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  <w:t>Con riferimento agli ultimi sette anni (dal 01/07/2014) riporto di seguito il mio curriculum artistico e professionale: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1"/>
      </w:tblGrid>
      <w:tr w:rsidR="00F07BCA" w:rsidRPr="00F07BCA" w14:paraId="6B021120" w14:textId="77777777" w:rsidTr="00F07BCA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5924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444F6F0D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36642FAC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3C85AD2E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6F51936D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2791B502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1BD9E3AC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10FFFE13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47C2E868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1B5ABEE4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0359F3E5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2CEE3B1C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4A5E6D60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  <w:p w14:paraId="2396CB4D" w14:textId="77777777" w:rsidR="00F07BCA" w:rsidRPr="00F07BCA" w:rsidRDefault="00F07BCA" w:rsidP="00F07BCA">
            <w:pPr>
              <w:jc w:val="both"/>
              <w:rPr>
                <w:rFonts w:ascii="Montserrat" w:eastAsia="Times New Roman" w:hAnsi="Montserrat" w:cs="Times New Roman"/>
                <w:color w:val="002060"/>
                <w:sz w:val="20"/>
                <w:szCs w:val="20"/>
                <w:lang w:val="it-IT"/>
              </w:rPr>
            </w:pPr>
          </w:p>
        </w:tc>
      </w:tr>
    </w:tbl>
    <w:p w14:paraId="4957F5C1" w14:textId="77777777" w:rsidR="00F07BCA" w:rsidRPr="00F07BCA" w:rsidRDefault="00F07BCA" w:rsidP="00F07BCA">
      <w:pPr>
        <w:jc w:val="both"/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</w:pPr>
    </w:p>
    <w:p w14:paraId="4E7BD424" w14:textId="77777777" w:rsidR="00F07BCA" w:rsidRPr="00F07BCA" w:rsidRDefault="00F07BCA" w:rsidP="00F07BCA">
      <w:pPr>
        <w:jc w:val="both"/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</w:pPr>
      <w:r w:rsidRPr="00F07BCA"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  <w:t>Sono consapevole che, ai sensi dell’art. 71 del D.P.R. 28 dicembre 2000, n. 445, il Conservatorio potrà, in qualsiasi momento, anche successivamente alla conclusione della procedura e della pubblicazione della graduatoria definitiva, verificare la veridicità delle dichiarazioni sostitutive presentate dai candidati. Nel caso di falsità in atti e dichiarazioni mendaci, oltre all’esclusione dalla procedura selettiva, ed eventualmente anche alla decadenza dall’incarico, si applicheranno le disposizioni penali previste dall’art. 76 del predetto D.P.R. 28 dicembre 2000, n. 445.</w:t>
      </w:r>
    </w:p>
    <w:p w14:paraId="7F86398C" w14:textId="77777777" w:rsidR="00F07BCA" w:rsidRPr="00F07BCA" w:rsidRDefault="00F07BCA" w:rsidP="00F07BCA">
      <w:pPr>
        <w:jc w:val="both"/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</w:pPr>
      <w:r w:rsidRPr="00F07BCA"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  <w:t>Il/la Candidato/a</w:t>
      </w:r>
    </w:p>
    <w:p w14:paraId="5B5AB335" w14:textId="77777777" w:rsidR="00F07BCA" w:rsidRPr="00F07BCA" w:rsidRDefault="00F07BCA" w:rsidP="00F07BCA">
      <w:pPr>
        <w:jc w:val="both"/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</w:pPr>
      <w:r w:rsidRPr="00F07BCA">
        <w:rPr>
          <w:rFonts w:ascii="Montserrat" w:eastAsia="Times New Roman" w:hAnsi="Montserrat" w:cs="Times New Roman"/>
          <w:color w:val="002060"/>
          <w:sz w:val="20"/>
          <w:szCs w:val="20"/>
          <w:lang w:val="it-IT"/>
        </w:rPr>
        <w:t>_______________________</w:t>
      </w:r>
    </w:p>
    <w:p w14:paraId="3811698A" w14:textId="77777777" w:rsidR="001D5408" w:rsidRPr="00593426" w:rsidRDefault="001D5408" w:rsidP="00593426"/>
    <w:sectPr w:rsidR="001D5408" w:rsidRPr="00593426" w:rsidSect="00DA2DA1">
      <w:headerReference w:type="default" r:id="rId9"/>
      <w:footerReference w:type="default" r:id="rId10"/>
      <w:pgSz w:w="11901" w:h="16817" w:code="9"/>
      <w:pgMar w:top="3850" w:right="1134" w:bottom="1259" w:left="2126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9CF2" w14:textId="77777777" w:rsidR="00C127AD" w:rsidRDefault="00C127AD" w:rsidP="00F51FF6">
      <w:pPr>
        <w:spacing w:after="0" w:line="240" w:lineRule="auto"/>
      </w:pPr>
      <w:r>
        <w:separator/>
      </w:r>
    </w:p>
  </w:endnote>
  <w:endnote w:type="continuationSeparator" w:id="0">
    <w:p w14:paraId="097DBA83" w14:textId="77777777" w:rsidR="00C127AD" w:rsidRDefault="00C127AD" w:rsidP="00F5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,Bold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CD18" w14:textId="4FF32840" w:rsidR="00F51FF6" w:rsidRDefault="00F51FF6" w:rsidP="003568C7">
    <w:pPr>
      <w:pStyle w:val="Pidipagina"/>
      <w:tabs>
        <w:tab w:val="clear" w:pos="4986"/>
        <w:tab w:val="clear" w:pos="9972"/>
        <w:tab w:val="right" w:pos="9498"/>
      </w:tabs>
      <w:ind w:left="-142" w:firstLine="5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060B" w14:textId="77777777" w:rsidR="00C127AD" w:rsidRDefault="00C127AD" w:rsidP="00F51FF6">
      <w:pPr>
        <w:spacing w:after="0" w:line="240" w:lineRule="auto"/>
      </w:pPr>
      <w:r>
        <w:separator/>
      </w:r>
    </w:p>
  </w:footnote>
  <w:footnote w:type="continuationSeparator" w:id="0">
    <w:p w14:paraId="4C7234A7" w14:textId="77777777" w:rsidR="00C127AD" w:rsidRDefault="00C127AD" w:rsidP="00F5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686A" w14:textId="77777777" w:rsidR="00706B2A" w:rsidRDefault="006D4A38" w:rsidP="00DA2DA1">
    <w:pPr>
      <w:pStyle w:val="Intestazione"/>
      <w:tabs>
        <w:tab w:val="clear" w:pos="4986"/>
        <w:tab w:val="clear" w:pos="9972"/>
        <w:tab w:val="right" w:pos="8641"/>
      </w:tabs>
      <w:ind w:left="31" w:right="6940" w:hanging="2157"/>
    </w:pPr>
    <w:r>
      <w:rPr>
        <w:noProof/>
        <w:lang w:val="it-IT" w:eastAsia="it-IT"/>
      </w:rPr>
      <w:drawing>
        <wp:inline distT="0" distB="0" distL="0" distR="0" wp14:anchorId="23A4AE00" wp14:editId="1292A519">
          <wp:extent cx="3481081" cy="1755140"/>
          <wp:effectExtent l="0" t="0" r="0" b="0"/>
          <wp:docPr id="6" name="Im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81081" cy="175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65934"/>
    <w:multiLevelType w:val="hybridMultilevel"/>
    <w:tmpl w:val="EF9E0F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71776"/>
    <w:multiLevelType w:val="hybridMultilevel"/>
    <w:tmpl w:val="9A0674BC"/>
    <w:lvl w:ilvl="0" w:tplc="A3381658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E8"/>
    <w:rsid w:val="00000F21"/>
    <w:rsid w:val="00015E50"/>
    <w:rsid w:val="000461D7"/>
    <w:rsid w:val="00076547"/>
    <w:rsid w:val="000A64EE"/>
    <w:rsid w:val="000B32B3"/>
    <w:rsid w:val="001052BF"/>
    <w:rsid w:val="001442AF"/>
    <w:rsid w:val="00162CC8"/>
    <w:rsid w:val="001D5408"/>
    <w:rsid w:val="001E17E0"/>
    <w:rsid w:val="00201A00"/>
    <w:rsid w:val="00222F03"/>
    <w:rsid w:val="00226850"/>
    <w:rsid w:val="00251649"/>
    <w:rsid w:val="0025251C"/>
    <w:rsid w:val="00263109"/>
    <w:rsid w:val="00274E90"/>
    <w:rsid w:val="002973E6"/>
    <w:rsid w:val="002A2821"/>
    <w:rsid w:val="002C36A8"/>
    <w:rsid w:val="002E67E8"/>
    <w:rsid w:val="002F009B"/>
    <w:rsid w:val="002F6621"/>
    <w:rsid w:val="003132A6"/>
    <w:rsid w:val="00330F27"/>
    <w:rsid w:val="00340223"/>
    <w:rsid w:val="00341E14"/>
    <w:rsid w:val="0035132A"/>
    <w:rsid w:val="00354D7F"/>
    <w:rsid w:val="003568C7"/>
    <w:rsid w:val="0037541A"/>
    <w:rsid w:val="00394F27"/>
    <w:rsid w:val="003A0136"/>
    <w:rsid w:val="00460299"/>
    <w:rsid w:val="00476E2B"/>
    <w:rsid w:val="004E35F6"/>
    <w:rsid w:val="004E516D"/>
    <w:rsid w:val="005023E0"/>
    <w:rsid w:val="00556A59"/>
    <w:rsid w:val="00583BA1"/>
    <w:rsid w:val="00593426"/>
    <w:rsid w:val="005A0539"/>
    <w:rsid w:val="005B6895"/>
    <w:rsid w:val="005D05EF"/>
    <w:rsid w:val="005F133A"/>
    <w:rsid w:val="00633081"/>
    <w:rsid w:val="00654078"/>
    <w:rsid w:val="00666637"/>
    <w:rsid w:val="00695273"/>
    <w:rsid w:val="006B1A16"/>
    <w:rsid w:val="006D3E72"/>
    <w:rsid w:val="006D4A38"/>
    <w:rsid w:val="006F7EF0"/>
    <w:rsid w:val="006F7F1A"/>
    <w:rsid w:val="00706B2A"/>
    <w:rsid w:val="0073499A"/>
    <w:rsid w:val="0074204D"/>
    <w:rsid w:val="00744C57"/>
    <w:rsid w:val="00785881"/>
    <w:rsid w:val="007D3BDE"/>
    <w:rsid w:val="007D4468"/>
    <w:rsid w:val="007E2631"/>
    <w:rsid w:val="007E3868"/>
    <w:rsid w:val="00825A65"/>
    <w:rsid w:val="008474A2"/>
    <w:rsid w:val="00883D20"/>
    <w:rsid w:val="00886332"/>
    <w:rsid w:val="008A6AF1"/>
    <w:rsid w:val="008E6EA8"/>
    <w:rsid w:val="008F2A33"/>
    <w:rsid w:val="00933F2D"/>
    <w:rsid w:val="00943AD6"/>
    <w:rsid w:val="009C2E9C"/>
    <w:rsid w:val="00A175A4"/>
    <w:rsid w:val="00A17EA1"/>
    <w:rsid w:val="00A20CC5"/>
    <w:rsid w:val="00A968F8"/>
    <w:rsid w:val="00AE77C8"/>
    <w:rsid w:val="00B028E1"/>
    <w:rsid w:val="00B2034E"/>
    <w:rsid w:val="00B5541F"/>
    <w:rsid w:val="00B95930"/>
    <w:rsid w:val="00BB010D"/>
    <w:rsid w:val="00C048C3"/>
    <w:rsid w:val="00C127AD"/>
    <w:rsid w:val="00C22E4B"/>
    <w:rsid w:val="00C41B54"/>
    <w:rsid w:val="00C542B5"/>
    <w:rsid w:val="00CA55A0"/>
    <w:rsid w:val="00CC3621"/>
    <w:rsid w:val="00CF7A95"/>
    <w:rsid w:val="00D2529E"/>
    <w:rsid w:val="00D34A74"/>
    <w:rsid w:val="00D87894"/>
    <w:rsid w:val="00DA2DA1"/>
    <w:rsid w:val="00E463E0"/>
    <w:rsid w:val="00E6313F"/>
    <w:rsid w:val="00E947EF"/>
    <w:rsid w:val="00EA6DFF"/>
    <w:rsid w:val="00EB1BB7"/>
    <w:rsid w:val="00ED12E3"/>
    <w:rsid w:val="00F07BCA"/>
    <w:rsid w:val="00F27A40"/>
    <w:rsid w:val="00F33119"/>
    <w:rsid w:val="00F50575"/>
    <w:rsid w:val="00F51FF6"/>
    <w:rsid w:val="00F670A9"/>
    <w:rsid w:val="00FD0E90"/>
    <w:rsid w:val="00F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A1D1D5"/>
  <w15:docId w15:val="{EEB8DACF-BF7D-EC4D-960A-DB0551DF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F009B"/>
  </w:style>
  <w:style w:type="paragraph" w:styleId="Titolo1">
    <w:name w:val="heading 1"/>
    <w:basedOn w:val="Normale"/>
    <w:next w:val="Normale"/>
    <w:link w:val="Titolo1Carattere"/>
    <w:uiPriority w:val="9"/>
    <w:qFormat/>
    <w:rsid w:val="002F0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0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00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0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00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0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0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0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0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1F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FF6"/>
  </w:style>
  <w:style w:type="paragraph" w:styleId="Pidipagina">
    <w:name w:val="footer"/>
    <w:basedOn w:val="Normale"/>
    <w:link w:val="PidipaginaCarattere"/>
    <w:uiPriority w:val="99"/>
    <w:unhideWhenUsed/>
    <w:rsid w:val="00F51F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F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FF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F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F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F009B"/>
    <w:rPr>
      <w:b/>
      <w:bCs/>
    </w:rPr>
  </w:style>
  <w:style w:type="character" w:styleId="Enfasicorsivo">
    <w:name w:val="Emphasis"/>
    <w:basedOn w:val="Carpredefinitoparagrafo"/>
    <w:uiPriority w:val="20"/>
    <w:qFormat/>
    <w:rsid w:val="002F009B"/>
    <w:rPr>
      <w:i/>
      <w:iCs/>
    </w:rPr>
  </w:style>
  <w:style w:type="paragraph" w:styleId="Nessunaspaziatura">
    <w:name w:val="No Spacing"/>
    <w:uiPriority w:val="1"/>
    <w:qFormat/>
    <w:rsid w:val="002F009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F009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F009B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009B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009B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2F009B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2F009B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2F009B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2F009B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2F009B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F009B"/>
    <w:pPr>
      <w:outlineLvl w:val="9"/>
    </w:pPr>
  </w:style>
  <w:style w:type="paragraph" w:customStyle="1" w:styleId="Default">
    <w:name w:val="Default"/>
    <w:rsid w:val="00E46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5132A"/>
    <w:rPr>
      <w:color w:val="0000FF"/>
      <w:u w:val="single"/>
    </w:rPr>
  </w:style>
  <w:style w:type="table" w:customStyle="1" w:styleId="Grigliatabella1">
    <w:name w:val="Griglia tabella1"/>
    <w:basedOn w:val="Tabellanormale"/>
    <w:uiPriority w:val="39"/>
    <w:rsid w:val="00F07BCA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502743198753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2C53C1-F8C3-D946-8B56-F5A2DFF8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Gnot</dc:creator>
  <cp:lastModifiedBy>Elisa Pellegrini</cp:lastModifiedBy>
  <cp:revision>3</cp:revision>
  <cp:lastPrinted>2023-11-08T12:19:00Z</cp:lastPrinted>
  <dcterms:created xsi:type="dcterms:W3CDTF">2025-06-03T10:13:00Z</dcterms:created>
  <dcterms:modified xsi:type="dcterms:W3CDTF">2025-06-03T10:14:00Z</dcterms:modified>
</cp:coreProperties>
</file>